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510"/>
        <w:gridCol w:w="1897"/>
        <w:gridCol w:w="1779"/>
      </w:tblGrid>
      <w:tr w:rsidR="00411DBC" w:rsidRPr="00F93FBB" w:rsidTr="00EB5C8E">
        <w:tc>
          <w:tcPr>
            <w:tcW w:w="6140" w:type="dxa"/>
            <w:gridSpan w:val="2"/>
            <w:vMerge w:val="restart"/>
          </w:tcPr>
          <w:p w:rsidR="00411DBC" w:rsidRPr="00EE33A9" w:rsidRDefault="00411DBC" w:rsidP="00EB5C8E">
            <w:pPr>
              <w:pStyle w:val="Heading2"/>
              <w:ind w:left="90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EE33A9">
              <w:rPr>
                <w:rFonts w:ascii="Arial" w:hAnsi="Arial" w:cs="Arial"/>
                <w:color w:val="auto"/>
                <w:sz w:val="24"/>
                <w:szCs w:val="24"/>
              </w:rPr>
              <w:t xml:space="preserve">Sample </w:t>
            </w:r>
            <w:r w:rsidR="00891663">
              <w:rPr>
                <w:rFonts w:ascii="Arial" w:hAnsi="Arial" w:cs="Arial"/>
                <w:color w:val="auto"/>
                <w:sz w:val="24"/>
                <w:szCs w:val="24"/>
              </w:rPr>
              <w:t xml:space="preserve">Board </w:t>
            </w:r>
            <w:r w:rsidR="002A2E9E">
              <w:rPr>
                <w:rFonts w:ascii="Arial" w:hAnsi="Arial" w:cs="Arial"/>
                <w:color w:val="auto"/>
                <w:sz w:val="24"/>
                <w:szCs w:val="24"/>
              </w:rPr>
              <w:t>Diversity Policy</w:t>
            </w:r>
          </w:p>
        </w:tc>
        <w:tc>
          <w:tcPr>
            <w:tcW w:w="1944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 xml:space="preserve">Approval Date:  </w:t>
            </w:r>
          </w:p>
        </w:tc>
        <w:tc>
          <w:tcPr>
            <w:tcW w:w="1879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BC" w:rsidRPr="00F93FBB" w:rsidTr="00EB5C8E">
        <w:tc>
          <w:tcPr>
            <w:tcW w:w="6140" w:type="dxa"/>
            <w:gridSpan w:val="2"/>
            <w:vMerge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Review Date:</w:t>
            </w:r>
          </w:p>
        </w:tc>
        <w:tc>
          <w:tcPr>
            <w:tcW w:w="1879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BC" w:rsidRPr="00F93FBB" w:rsidTr="00EB5C8E">
        <w:tc>
          <w:tcPr>
            <w:tcW w:w="6140" w:type="dxa"/>
            <w:gridSpan w:val="2"/>
            <w:vMerge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Version No:</w:t>
            </w:r>
          </w:p>
        </w:tc>
        <w:tc>
          <w:tcPr>
            <w:tcW w:w="1879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BC" w:rsidRPr="00F93FBB" w:rsidTr="00EB5C8E">
        <w:tc>
          <w:tcPr>
            <w:tcW w:w="1390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b/>
                <w:sz w:val="24"/>
                <w:szCs w:val="24"/>
              </w:rPr>
              <w:t>President:</w:t>
            </w:r>
          </w:p>
        </w:tc>
        <w:tc>
          <w:tcPr>
            <w:tcW w:w="4750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Sign:</w:t>
            </w:r>
          </w:p>
        </w:tc>
        <w:tc>
          <w:tcPr>
            <w:tcW w:w="3823" w:type="dxa"/>
            <w:gridSpan w:val="2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</w:tr>
      <w:tr w:rsidR="00411DBC" w:rsidRPr="00F93FBB" w:rsidTr="00EB5C8E">
        <w:tc>
          <w:tcPr>
            <w:tcW w:w="1390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b/>
                <w:sz w:val="24"/>
                <w:szCs w:val="24"/>
              </w:rPr>
              <w:t>Vice-President:</w:t>
            </w:r>
          </w:p>
        </w:tc>
        <w:tc>
          <w:tcPr>
            <w:tcW w:w="4750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Sign:</w:t>
            </w:r>
          </w:p>
        </w:tc>
        <w:tc>
          <w:tcPr>
            <w:tcW w:w="3823" w:type="dxa"/>
            <w:gridSpan w:val="2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</w:tr>
    </w:tbl>
    <w:p w:rsidR="00E52815" w:rsidRDefault="00E52815" w:rsidP="002A2E9E">
      <w:pPr>
        <w:pStyle w:val="Subtitle"/>
        <w:rPr>
          <w:rStyle w:val="Emphasis"/>
          <w:rFonts w:ascii="Century Gothic" w:hAnsi="Century Gothic" w:cs="Arial"/>
          <w:sz w:val="21"/>
          <w:szCs w:val="21"/>
        </w:rPr>
      </w:pPr>
    </w:p>
    <w:p w:rsidR="002A2E9E" w:rsidRDefault="002A2E9E" w:rsidP="002A2E9E">
      <w:pPr>
        <w:pStyle w:val="Subtitle"/>
        <w:rPr>
          <w:rStyle w:val="Emphasis"/>
          <w:rFonts w:ascii="Century Gothic" w:hAnsi="Century Gothic" w:cs="Arial"/>
          <w:sz w:val="21"/>
          <w:szCs w:val="21"/>
        </w:rPr>
      </w:pPr>
    </w:p>
    <w:p w:rsidR="00227AD2" w:rsidRDefault="00B64698" w:rsidP="002A2E9E">
      <w:pPr>
        <w:pStyle w:val="Subtitle"/>
        <w:rPr>
          <w:rFonts w:ascii="Century Gothic" w:hAnsi="Century Gothic" w:cs="Helvetica"/>
          <w:i/>
          <w:sz w:val="21"/>
          <w:szCs w:val="21"/>
        </w:rPr>
      </w:pPr>
      <w:r w:rsidRPr="00B64698">
        <w:rPr>
          <w:rFonts w:ascii="Century Gothic" w:hAnsi="Century Gothic" w:cs="Helvetica"/>
          <w:i/>
          <w:sz w:val="21"/>
          <w:szCs w:val="21"/>
        </w:rPr>
        <w:t>P</w:t>
      </w:r>
      <w:r w:rsidR="002A2E9E" w:rsidRPr="00B64698">
        <w:rPr>
          <w:rFonts w:ascii="Century Gothic" w:hAnsi="Century Gothic" w:cs="Helvetica"/>
          <w:i/>
          <w:sz w:val="21"/>
          <w:szCs w:val="21"/>
        </w:rPr>
        <w:t>urpose</w:t>
      </w:r>
    </w:p>
    <w:p w:rsidR="00B64698" w:rsidRDefault="002A2E9E" w:rsidP="002A2E9E">
      <w:pPr>
        <w:pStyle w:val="Subtitle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 xml:space="preserve"> </w:t>
      </w:r>
    </w:p>
    <w:p w:rsidR="002A2E9E" w:rsidRPr="00B64698" w:rsidRDefault="00B64698" w:rsidP="002A2E9E">
      <w:pPr>
        <w:pStyle w:val="Subtitle"/>
        <w:rPr>
          <w:rStyle w:val="Emphasis"/>
          <w:rFonts w:ascii="Century Gothic" w:hAnsi="Century Gothic" w:cs="Arial"/>
          <w:b w:val="0"/>
          <w:sz w:val="21"/>
          <w:szCs w:val="21"/>
        </w:rPr>
      </w:pPr>
      <w:r>
        <w:rPr>
          <w:rFonts w:ascii="Century Gothic" w:hAnsi="Century Gothic" w:cs="Helvetica"/>
          <w:b w:val="0"/>
          <w:sz w:val="21"/>
          <w:szCs w:val="21"/>
        </w:rPr>
        <w:t>The purpose of this policy is to demonstrate &gt;&gt;&gt;&gt;&gt; association’s commitment to</w:t>
      </w:r>
      <w:r w:rsidR="00434E7C">
        <w:rPr>
          <w:rFonts w:ascii="Century Gothic" w:hAnsi="Century Gothic" w:cs="Helvetica"/>
          <w:b w:val="0"/>
          <w:sz w:val="21"/>
          <w:szCs w:val="21"/>
        </w:rPr>
        <w:t xml:space="preserve"> and value for</w:t>
      </w:r>
      <w:r>
        <w:rPr>
          <w:rFonts w:ascii="Century Gothic" w:hAnsi="Century Gothic" w:cs="Helvetica"/>
          <w:b w:val="0"/>
          <w:sz w:val="21"/>
          <w:szCs w:val="21"/>
        </w:rPr>
        <w:t xml:space="preserve"> diversity and inclusion</w:t>
      </w:r>
      <w:r w:rsidR="00891663">
        <w:rPr>
          <w:rFonts w:ascii="Century Gothic" w:hAnsi="Century Gothic" w:cs="Helvetica"/>
          <w:b w:val="0"/>
          <w:sz w:val="21"/>
          <w:szCs w:val="21"/>
        </w:rPr>
        <w:t xml:space="preserve"> across all levels of the organisation</w:t>
      </w:r>
      <w:r w:rsidR="00B01191">
        <w:rPr>
          <w:rFonts w:ascii="Century Gothic" w:hAnsi="Century Gothic" w:cs="Helvetica"/>
          <w:b w:val="0"/>
          <w:sz w:val="21"/>
          <w:szCs w:val="21"/>
        </w:rPr>
        <w:t>.</w:t>
      </w:r>
      <w:r w:rsidR="00227AD2">
        <w:rPr>
          <w:rFonts w:ascii="Century Gothic" w:hAnsi="Century Gothic" w:cs="Helvetica"/>
          <w:b w:val="0"/>
          <w:sz w:val="21"/>
          <w:szCs w:val="21"/>
        </w:rPr>
        <w:t xml:space="preserve"> The policy also articulates &gt;&gt;&gt;&gt;&gt;&gt;&gt;’s</w:t>
      </w:r>
      <w:r w:rsidR="00891663">
        <w:rPr>
          <w:rFonts w:ascii="Century Gothic" w:hAnsi="Century Gothic" w:cs="Helvetica"/>
          <w:b w:val="0"/>
          <w:sz w:val="21"/>
          <w:szCs w:val="21"/>
        </w:rPr>
        <w:t xml:space="preserve"> </w:t>
      </w:r>
      <w:r w:rsidR="005B4500">
        <w:rPr>
          <w:rFonts w:ascii="Century Gothic" w:hAnsi="Century Gothic" w:cs="Helvetica"/>
          <w:b w:val="0"/>
          <w:sz w:val="21"/>
          <w:szCs w:val="21"/>
        </w:rPr>
        <w:t xml:space="preserve">responsibility and commitment to </w:t>
      </w:r>
      <w:r w:rsidR="00891663">
        <w:rPr>
          <w:rFonts w:ascii="Century Gothic" w:hAnsi="Century Gothic" w:cs="Helvetica"/>
          <w:b w:val="0"/>
          <w:sz w:val="21"/>
          <w:szCs w:val="21"/>
        </w:rPr>
        <w:t>su</w:t>
      </w:r>
      <w:r w:rsidR="00B01191">
        <w:rPr>
          <w:rFonts w:ascii="Century Gothic" w:hAnsi="Century Gothic" w:cs="Helvetica"/>
          <w:b w:val="0"/>
          <w:sz w:val="21"/>
          <w:szCs w:val="21"/>
        </w:rPr>
        <w:t>pporting member club</w:t>
      </w:r>
      <w:r w:rsidR="005B4500">
        <w:rPr>
          <w:rFonts w:ascii="Century Gothic" w:hAnsi="Century Gothic" w:cs="Helvetica"/>
          <w:b w:val="0"/>
          <w:sz w:val="21"/>
          <w:szCs w:val="21"/>
        </w:rPr>
        <w:t>s to be inclusive, value diversity and be free of discrimination.</w:t>
      </w:r>
      <w:r w:rsidR="00B01191">
        <w:rPr>
          <w:rFonts w:ascii="Century Gothic" w:hAnsi="Century Gothic" w:cs="Helvetica"/>
          <w:b w:val="0"/>
          <w:sz w:val="21"/>
          <w:szCs w:val="21"/>
        </w:rPr>
        <w:t xml:space="preserve"> </w:t>
      </w:r>
      <w:r>
        <w:rPr>
          <w:rFonts w:ascii="Century Gothic" w:hAnsi="Century Gothic" w:cs="Helvetica"/>
          <w:b w:val="0"/>
          <w:sz w:val="21"/>
          <w:szCs w:val="21"/>
        </w:rPr>
        <w:t xml:space="preserve"> </w:t>
      </w:r>
      <w:r w:rsidR="00434E7C">
        <w:rPr>
          <w:rFonts w:ascii="Century Gothic" w:hAnsi="Century Gothic" w:cs="Helvetica"/>
          <w:b w:val="0"/>
          <w:sz w:val="21"/>
          <w:szCs w:val="21"/>
        </w:rPr>
        <w:t>It is &gt;&gt;&gt;&gt;&gt;&gt;&gt; intention that all members are treated fairly and with respect and that no one is denied access through discrimination.</w:t>
      </w:r>
    </w:p>
    <w:p w:rsidR="00B64698" w:rsidRDefault="00B64698" w:rsidP="002A2E9E">
      <w:pPr>
        <w:pStyle w:val="Subtitle"/>
        <w:rPr>
          <w:rStyle w:val="Emphasis"/>
          <w:rFonts w:ascii="Century Gothic" w:hAnsi="Century Gothic" w:cs="Arial"/>
          <w:sz w:val="21"/>
          <w:szCs w:val="21"/>
        </w:rPr>
      </w:pPr>
    </w:p>
    <w:p w:rsidR="006373D7" w:rsidRDefault="002A2E9E" w:rsidP="002A2E9E">
      <w:pPr>
        <w:pStyle w:val="Subtitle"/>
        <w:rPr>
          <w:rStyle w:val="Emphasis"/>
          <w:rFonts w:ascii="Century Gothic" w:hAnsi="Century Gothic" w:cs="Arial"/>
          <w:sz w:val="21"/>
          <w:szCs w:val="21"/>
        </w:rPr>
      </w:pPr>
      <w:r>
        <w:rPr>
          <w:rStyle w:val="Emphasis"/>
          <w:rFonts w:ascii="Century Gothic" w:hAnsi="Century Gothic" w:cs="Arial"/>
          <w:sz w:val="21"/>
          <w:szCs w:val="21"/>
        </w:rPr>
        <w:t>Sample Policy</w:t>
      </w:r>
      <w:r w:rsidR="005B4500">
        <w:rPr>
          <w:rStyle w:val="Emphasis"/>
          <w:rFonts w:ascii="Century Gothic" w:hAnsi="Century Gothic" w:cs="Arial"/>
          <w:sz w:val="21"/>
          <w:szCs w:val="21"/>
        </w:rPr>
        <w:t xml:space="preserve"> Statements</w:t>
      </w:r>
    </w:p>
    <w:p w:rsidR="005B4500" w:rsidRPr="005B4500" w:rsidRDefault="005B4500" w:rsidP="005B4500">
      <w:pPr>
        <w:spacing w:after="0"/>
        <w:rPr>
          <w:sz w:val="8"/>
          <w:szCs w:val="8"/>
        </w:rPr>
      </w:pPr>
    </w:p>
    <w:p w:rsidR="005B4500" w:rsidRPr="005B4500" w:rsidRDefault="005B4500" w:rsidP="005B4500">
      <w:pPr>
        <w:spacing w:after="0"/>
        <w:rPr>
          <w:rFonts w:ascii="Century Gothic" w:hAnsi="Century Gothic"/>
          <w:sz w:val="8"/>
          <w:szCs w:val="8"/>
        </w:rPr>
      </w:pPr>
    </w:p>
    <w:p w:rsidR="00211866" w:rsidRPr="00434E7C" w:rsidRDefault="002A2E9E" w:rsidP="00211866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sz w:val="21"/>
          <w:szCs w:val="21"/>
        </w:rPr>
      </w:pPr>
      <w:r w:rsidRPr="005B4500">
        <w:rPr>
          <w:rFonts w:ascii="Century Gothic" w:hAnsi="Century Gothic" w:cs="Helvetica"/>
          <w:sz w:val="21"/>
          <w:szCs w:val="21"/>
        </w:rPr>
        <w:t>&gt;&gt;&gt;&gt;&gt;&gt;&gt;&gt;&gt;</w:t>
      </w:r>
      <w:r w:rsidR="00E815B1" w:rsidRPr="005B4500">
        <w:rPr>
          <w:rFonts w:ascii="Century Gothic" w:hAnsi="Century Gothic" w:cs="Helvetica"/>
          <w:sz w:val="21"/>
          <w:szCs w:val="21"/>
        </w:rPr>
        <w:t xml:space="preserve"> is committed</w:t>
      </w:r>
      <w:r w:rsidRPr="005B4500">
        <w:rPr>
          <w:rFonts w:ascii="Century Gothic" w:hAnsi="Century Gothic" w:cs="Helvetica"/>
          <w:sz w:val="21"/>
          <w:szCs w:val="21"/>
        </w:rPr>
        <w:t xml:space="preserve"> to</w:t>
      </w:r>
      <w:r w:rsidR="00211866">
        <w:rPr>
          <w:rFonts w:ascii="Century Gothic" w:hAnsi="Century Gothic" w:cs="Helvetica"/>
          <w:sz w:val="21"/>
          <w:szCs w:val="21"/>
        </w:rPr>
        <w:t xml:space="preserve"> and values</w:t>
      </w:r>
      <w:r w:rsidRPr="005B4500">
        <w:rPr>
          <w:rFonts w:ascii="Century Gothic" w:hAnsi="Century Gothic" w:cs="Helvetica"/>
          <w:sz w:val="21"/>
          <w:szCs w:val="21"/>
        </w:rPr>
        <w:t xml:space="preserve"> diversity and inclusion at</w:t>
      </w:r>
      <w:r w:rsidR="00E815B1" w:rsidRPr="005B4500">
        <w:rPr>
          <w:rFonts w:ascii="Century Gothic" w:hAnsi="Century Gothic" w:cs="Helvetica"/>
          <w:sz w:val="21"/>
          <w:szCs w:val="21"/>
        </w:rPr>
        <w:t xml:space="preserve"> </w:t>
      </w:r>
      <w:r w:rsidR="005B4500">
        <w:rPr>
          <w:rFonts w:ascii="Century Gothic" w:hAnsi="Century Gothic" w:cs="Helvetica"/>
          <w:sz w:val="21"/>
          <w:szCs w:val="21"/>
        </w:rPr>
        <w:t>all levels of the organisation</w:t>
      </w:r>
      <w:r w:rsidR="00211866">
        <w:rPr>
          <w:rFonts w:ascii="Century Gothic" w:hAnsi="Century Gothic" w:cs="Helvetica"/>
          <w:sz w:val="21"/>
          <w:szCs w:val="21"/>
        </w:rPr>
        <w:t xml:space="preserve"> and will support </w:t>
      </w:r>
      <w:r w:rsidR="00434E7C">
        <w:rPr>
          <w:rFonts w:ascii="Century Gothic" w:hAnsi="Century Gothic" w:cs="Helvetica"/>
          <w:sz w:val="21"/>
          <w:szCs w:val="21"/>
        </w:rPr>
        <w:t xml:space="preserve">affiliated </w:t>
      </w:r>
      <w:r w:rsidR="00211866">
        <w:rPr>
          <w:rFonts w:ascii="Century Gothic" w:hAnsi="Century Gothic" w:cs="Helvetica"/>
          <w:sz w:val="21"/>
          <w:szCs w:val="21"/>
        </w:rPr>
        <w:t>member clubs to do likewise</w:t>
      </w:r>
    </w:p>
    <w:p w:rsidR="00434E7C" w:rsidRPr="00434E7C" w:rsidRDefault="00434E7C" w:rsidP="00434E7C">
      <w:pPr>
        <w:pStyle w:val="ListParagraph"/>
        <w:spacing w:after="0"/>
        <w:rPr>
          <w:rFonts w:ascii="Century Gothic" w:hAnsi="Century Gothic"/>
          <w:sz w:val="8"/>
          <w:szCs w:val="8"/>
        </w:rPr>
      </w:pPr>
    </w:p>
    <w:p w:rsidR="00434E7C" w:rsidRPr="00211866" w:rsidRDefault="00434E7C" w:rsidP="00211866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&gt;&gt;&gt;&gt;&gt;&gt;&gt;&gt;&gt; is committed to ensuring that all members are treated fairly and with respect and that no one is denied access through discrimination</w:t>
      </w:r>
    </w:p>
    <w:p w:rsidR="005B4500" w:rsidRPr="005B4500" w:rsidRDefault="005B4500" w:rsidP="005B4500">
      <w:pPr>
        <w:pStyle w:val="ListParagraph"/>
        <w:rPr>
          <w:rFonts w:ascii="Century Gothic" w:hAnsi="Century Gothic"/>
          <w:sz w:val="8"/>
          <w:szCs w:val="8"/>
        </w:rPr>
      </w:pPr>
    </w:p>
    <w:p w:rsidR="005B4500" w:rsidRPr="005B4500" w:rsidRDefault="005B4500" w:rsidP="005B4500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 xml:space="preserve">&gt;&gt;&gt;&gt;&gt;&gt;&gt;&gt;&gt; is committed to equal opportunity for people to participate in the sport and </w:t>
      </w:r>
      <w:r w:rsidR="00211866">
        <w:rPr>
          <w:rFonts w:ascii="Century Gothic" w:hAnsi="Century Gothic" w:cs="Helvetica"/>
          <w:sz w:val="21"/>
          <w:szCs w:val="21"/>
        </w:rPr>
        <w:t>promotes equitable access for participation</w:t>
      </w:r>
      <w:r>
        <w:rPr>
          <w:rFonts w:ascii="Century Gothic" w:hAnsi="Century Gothic" w:cs="Helvetica"/>
          <w:sz w:val="21"/>
          <w:szCs w:val="21"/>
        </w:rPr>
        <w:t xml:space="preserve"> in Club activities</w:t>
      </w:r>
    </w:p>
    <w:p w:rsidR="005B4500" w:rsidRPr="005B4500" w:rsidRDefault="005B4500" w:rsidP="005B4500">
      <w:pPr>
        <w:pStyle w:val="ListParagraph"/>
        <w:spacing w:after="0"/>
        <w:rPr>
          <w:rFonts w:ascii="Century Gothic" w:hAnsi="Century Gothic"/>
          <w:sz w:val="8"/>
          <w:szCs w:val="8"/>
        </w:rPr>
      </w:pPr>
    </w:p>
    <w:p w:rsidR="005B4500" w:rsidRPr="00A34F1B" w:rsidRDefault="005B4500" w:rsidP="005B4500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&gt;&gt;&gt;&gt;&gt;&gt;&gt;&gt;&gt; does not tolerate discrim</w:t>
      </w:r>
      <w:r w:rsidR="00211866">
        <w:rPr>
          <w:rFonts w:ascii="Century Gothic" w:hAnsi="Century Gothic" w:cs="Helvetica"/>
          <w:sz w:val="21"/>
          <w:szCs w:val="21"/>
        </w:rPr>
        <w:t>inatory or oppressive behaviour</w:t>
      </w:r>
      <w:r>
        <w:rPr>
          <w:rFonts w:ascii="Century Gothic" w:hAnsi="Century Gothic" w:cs="Helvetica"/>
          <w:sz w:val="21"/>
          <w:szCs w:val="21"/>
        </w:rPr>
        <w:t xml:space="preserve"> of any kind and will enforce disciplinary action in response to any be</w:t>
      </w:r>
      <w:r w:rsidR="00A34F1B">
        <w:rPr>
          <w:rFonts w:ascii="Century Gothic" w:hAnsi="Century Gothic" w:cs="Helvetica"/>
          <w:sz w:val="21"/>
          <w:szCs w:val="21"/>
        </w:rPr>
        <w:t>haviour deemed as such</w:t>
      </w:r>
    </w:p>
    <w:p w:rsidR="00A34F1B" w:rsidRPr="00A34F1B" w:rsidRDefault="00A34F1B" w:rsidP="00A34F1B">
      <w:pPr>
        <w:pStyle w:val="ListParagraph"/>
        <w:rPr>
          <w:rFonts w:ascii="Century Gothic" w:hAnsi="Century Gothic"/>
          <w:sz w:val="8"/>
          <w:szCs w:val="8"/>
        </w:rPr>
      </w:pPr>
    </w:p>
    <w:p w:rsidR="00211866" w:rsidRDefault="00A34F1B" w:rsidP="005B4500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&gt;&gt;&gt;&gt;&gt;&gt;&gt;&gt;&gt;&gt; maintains policies and procedures</w:t>
      </w:r>
      <w:r w:rsidR="00211866">
        <w:rPr>
          <w:rFonts w:ascii="Century Gothic" w:hAnsi="Century Gothic"/>
          <w:sz w:val="21"/>
          <w:szCs w:val="21"/>
        </w:rPr>
        <w:t xml:space="preserve"> to ensure equal opportunity and to eradicate discrimination, harassment, vilification, abuse and actions of intolerance</w:t>
      </w:r>
    </w:p>
    <w:p w:rsidR="00211866" w:rsidRPr="00211866" w:rsidRDefault="00211866" w:rsidP="00211866">
      <w:pPr>
        <w:pStyle w:val="ListParagraph"/>
        <w:rPr>
          <w:rFonts w:ascii="Century Gothic" w:hAnsi="Century Gothic"/>
          <w:sz w:val="8"/>
          <w:szCs w:val="8"/>
        </w:rPr>
      </w:pPr>
    </w:p>
    <w:p w:rsidR="00434E7C" w:rsidRDefault="00211866" w:rsidP="00434E7C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In recruiting for Boa</w:t>
      </w:r>
      <w:r w:rsidR="00EA0E75">
        <w:rPr>
          <w:rFonts w:ascii="Century Gothic" w:hAnsi="Century Gothic"/>
          <w:sz w:val="21"/>
          <w:szCs w:val="21"/>
        </w:rPr>
        <w:t>rd Members, &gt;&gt;&gt;&gt;&gt;&gt;&gt;&gt;&gt; will activ</w:t>
      </w:r>
      <w:r>
        <w:rPr>
          <w:rFonts w:ascii="Century Gothic" w:hAnsi="Century Gothic"/>
          <w:sz w:val="21"/>
          <w:szCs w:val="21"/>
        </w:rPr>
        <w:t xml:space="preserve">ely seek </w:t>
      </w:r>
      <w:r w:rsidR="00EA0E75">
        <w:rPr>
          <w:rFonts w:ascii="Century Gothic" w:hAnsi="Century Gothic"/>
          <w:sz w:val="21"/>
          <w:szCs w:val="21"/>
        </w:rPr>
        <w:t>diverse membership which is reflective of our local community. This includes the inclusion of women, men, people from culturally and linguistically diverse backgrounds, people with varying abilities and viewpoints</w:t>
      </w:r>
    </w:p>
    <w:p w:rsidR="00434E7C" w:rsidRPr="00434E7C" w:rsidRDefault="00434E7C" w:rsidP="00434E7C">
      <w:pPr>
        <w:spacing w:after="0"/>
        <w:rPr>
          <w:rFonts w:ascii="Century Gothic" w:hAnsi="Century Gothic"/>
          <w:sz w:val="8"/>
          <w:szCs w:val="8"/>
        </w:rPr>
      </w:pPr>
    </w:p>
    <w:p w:rsidR="00434E7C" w:rsidRPr="00434E7C" w:rsidRDefault="00434E7C" w:rsidP="00434E7C">
      <w:pPr>
        <w:pStyle w:val="Default"/>
        <w:numPr>
          <w:ilvl w:val="0"/>
          <w:numId w:val="8"/>
        </w:numPr>
        <w:rPr>
          <w:rFonts w:ascii="Century Gothic" w:hAnsi="Century Gothic" w:cs="Book Antiqua"/>
          <w:sz w:val="21"/>
          <w:szCs w:val="21"/>
        </w:rPr>
      </w:pPr>
      <w:r w:rsidRPr="00434E7C">
        <w:rPr>
          <w:rFonts w:ascii="Century Gothic" w:hAnsi="Century Gothic" w:cs="Book Antiqua"/>
          <w:sz w:val="21"/>
          <w:szCs w:val="21"/>
        </w:rPr>
        <w:t>&gt;&gt;&gt;&gt;&gt;&gt;&gt;is committed to taking positive action where inequalities exist and the development of a program of on-going training and awareness in order to promote diversity in our sport</w:t>
      </w:r>
    </w:p>
    <w:p w:rsidR="00D95AE1" w:rsidRPr="00D95AE1" w:rsidRDefault="00D95AE1" w:rsidP="00D95AE1">
      <w:pPr>
        <w:pStyle w:val="ListParagraph"/>
        <w:rPr>
          <w:rFonts w:ascii="Century Gothic" w:hAnsi="Century Gothic"/>
          <w:sz w:val="8"/>
          <w:szCs w:val="8"/>
        </w:rPr>
      </w:pPr>
    </w:p>
    <w:p w:rsidR="00D95AE1" w:rsidRPr="00D95AE1" w:rsidRDefault="00434E7C" w:rsidP="00D95AE1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I</w:t>
      </w:r>
      <w:r w:rsidR="00D95AE1" w:rsidRPr="00D95AE1">
        <w:rPr>
          <w:rFonts w:ascii="Century Gothic" w:hAnsi="Century Gothic"/>
          <w:sz w:val="21"/>
          <w:szCs w:val="21"/>
        </w:rPr>
        <w:t>n seeking for diversity within all aspects of the sport, &gt;&gt;&gt;&gt;&gt;&gt;&gt;&gt; is committed to</w:t>
      </w:r>
      <w:r w:rsidR="00D95AE1">
        <w:rPr>
          <w:rFonts w:ascii="Century Gothic" w:hAnsi="Century Gothic"/>
          <w:sz w:val="21"/>
          <w:szCs w:val="21"/>
        </w:rPr>
        <w:t xml:space="preserve"> providing relevant training to its Board Members, staff, club representatives e.g. Disability Awareness Training. Cultural Awareness Training</w:t>
      </w:r>
    </w:p>
    <w:p w:rsidR="00EA0E75" w:rsidRPr="00D95AE1" w:rsidRDefault="00D95AE1" w:rsidP="00D95AE1">
      <w:pPr>
        <w:pStyle w:val="ListParagraph"/>
        <w:rPr>
          <w:rFonts w:ascii="Century Gothic" w:hAnsi="Century Gothic"/>
          <w:sz w:val="8"/>
          <w:szCs w:val="8"/>
        </w:rPr>
      </w:pPr>
      <w:r w:rsidRPr="00D95AE1">
        <w:rPr>
          <w:rFonts w:ascii="Century Gothic" w:hAnsi="Century Gothic"/>
          <w:sz w:val="21"/>
          <w:szCs w:val="21"/>
        </w:rPr>
        <w:t xml:space="preserve"> </w:t>
      </w:r>
    </w:p>
    <w:p w:rsidR="00EA0E75" w:rsidRPr="00AB5C77" w:rsidRDefault="00EA0E75" w:rsidP="00AB5C77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 xml:space="preserve">The association / league may wish to establish self - imposed quotas or benchmarks for Board Representation e.g. 20% Board Members </w:t>
      </w:r>
      <w:r w:rsidR="00D95AE1">
        <w:rPr>
          <w:rFonts w:ascii="Century Gothic" w:hAnsi="Century Gothic"/>
          <w:b/>
          <w:sz w:val="21"/>
          <w:szCs w:val="21"/>
        </w:rPr>
        <w:t>are women and include specific statements</w:t>
      </w:r>
    </w:p>
    <w:p w:rsidR="00434E7C" w:rsidRDefault="00434E7C" w:rsidP="00AB5C77">
      <w:pPr>
        <w:pStyle w:val="Subtitle"/>
        <w:rPr>
          <w:rStyle w:val="Emphasis"/>
          <w:rFonts w:ascii="Century Gothic" w:hAnsi="Century Gothic" w:cs="Arial"/>
          <w:sz w:val="21"/>
          <w:szCs w:val="21"/>
        </w:rPr>
      </w:pPr>
    </w:p>
    <w:p w:rsidR="005B4500" w:rsidRDefault="00AB5C77" w:rsidP="00AB5C77">
      <w:pPr>
        <w:pStyle w:val="Subtitle"/>
        <w:rPr>
          <w:rStyle w:val="Emphasis"/>
          <w:rFonts w:ascii="Century Gothic" w:hAnsi="Century Gothic" w:cs="Arial"/>
          <w:sz w:val="21"/>
          <w:szCs w:val="21"/>
        </w:rPr>
      </w:pPr>
      <w:r>
        <w:rPr>
          <w:rStyle w:val="Emphasis"/>
          <w:rFonts w:ascii="Century Gothic" w:hAnsi="Century Gothic" w:cs="Arial"/>
          <w:sz w:val="21"/>
          <w:szCs w:val="21"/>
        </w:rPr>
        <w:lastRenderedPageBreak/>
        <w:t>References E.g.</w:t>
      </w:r>
    </w:p>
    <w:p w:rsidR="00AB5C77" w:rsidRPr="00AB5C77" w:rsidRDefault="00AB5C77" w:rsidP="00AB5C77">
      <w:pPr>
        <w:spacing w:after="0"/>
      </w:pPr>
    </w:p>
    <w:p w:rsidR="00AB5C77" w:rsidRDefault="00AB5C77" w:rsidP="00AB5C77">
      <w:pPr>
        <w:pStyle w:val="ListParagraph"/>
        <w:numPr>
          <w:ilvl w:val="0"/>
          <w:numId w:val="9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Equal Opportunities Policy</w:t>
      </w:r>
    </w:p>
    <w:p w:rsidR="00AB5C77" w:rsidRDefault="00AB5C77" w:rsidP="00AB5C77">
      <w:pPr>
        <w:pStyle w:val="ListParagraph"/>
        <w:numPr>
          <w:ilvl w:val="0"/>
          <w:numId w:val="9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Anti- Harassment Policy</w:t>
      </w:r>
    </w:p>
    <w:p w:rsidR="00AB5C77" w:rsidRDefault="00AB5C77" w:rsidP="00AB5C77">
      <w:pPr>
        <w:pStyle w:val="ListParagraph"/>
        <w:numPr>
          <w:ilvl w:val="0"/>
          <w:numId w:val="9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Racial Vilification Policy</w:t>
      </w:r>
    </w:p>
    <w:p w:rsidR="00AB5C77" w:rsidRPr="00AB5C77" w:rsidRDefault="00AB5C77" w:rsidP="00AB5C77">
      <w:pPr>
        <w:pStyle w:val="ListParagraph"/>
        <w:numPr>
          <w:ilvl w:val="0"/>
          <w:numId w:val="9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Disciplinary Action Policy</w:t>
      </w:r>
    </w:p>
    <w:p w:rsidR="00B64698" w:rsidRPr="00B64698" w:rsidRDefault="00B64698" w:rsidP="002A2E9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sz w:val="21"/>
          <w:szCs w:val="21"/>
        </w:rPr>
      </w:pPr>
    </w:p>
    <w:p w:rsidR="002A2E9E" w:rsidRPr="002A2E9E" w:rsidRDefault="002A2E9E" w:rsidP="002A2E9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1"/>
          <w:szCs w:val="21"/>
        </w:rPr>
      </w:pPr>
    </w:p>
    <w:p w:rsidR="005257F2" w:rsidRPr="005257F2" w:rsidRDefault="005257F2" w:rsidP="00483C6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1"/>
          <w:szCs w:val="21"/>
        </w:rPr>
      </w:pPr>
    </w:p>
    <w:sectPr w:rsidR="005257F2" w:rsidRPr="005257F2" w:rsidSect="007E11AD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7F" w:rsidRDefault="0076737F" w:rsidP="006373D7">
      <w:pPr>
        <w:spacing w:after="0" w:line="240" w:lineRule="auto"/>
      </w:pPr>
      <w:r>
        <w:separator/>
      </w:r>
    </w:p>
  </w:endnote>
  <w:endnote w:type="continuationSeparator" w:id="0">
    <w:p w:rsidR="0076737F" w:rsidRDefault="0076737F" w:rsidP="0063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EA" w:rsidRDefault="00A105EA" w:rsidP="00A105EA">
    <w:pPr>
      <w:pStyle w:val="Footer"/>
    </w:pPr>
    <w:r>
      <w:t>This document has been provided as a sample only and does not substitute legal advice.</w:t>
    </w:r>
  </w:p>
  <w:p w:rsidR="006A62CB" w:rsidRDefault="00434A65">
    <w:pPr>
      <w:pStyle w:val="Footer"/>
      <w:tabs>
        <w:tab w:val="clear" w:pos="8640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CB" w:rsidRDefault="00434A65">
    <w:pPr>
      <w:pStyle w:val="Footer"/>
      <w:tabs>
        <w:tab w:val="clear" w:pos="8640"/>
        <w:tab w:val="right" w:pos="9498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7F" w:rsidRDefault="0076737F" w:rsidP="006373D7">
      <w:pPr>
        <w:spacing w:after="0" w:line="240" w:lineRule="auto"/>
      </w:pPr>
      <w:r>
        <w:separator/>
      </w:r>
    </w:p>
  </w:footnote>
  <w:footnote w:type="continuationSeparator" w:id="0">
    <w:p w:rsidR="0076737F" w:rsidRDefault="0076737F" w:rsidP="00637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6CA7"/>
    <w:multiLevelType w:val="multilevel"/>
    <w:tmpl w:val="0076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D3CEE"/>
    <w:multiLevelType w:val="hybridMultilevel"/>
    <w:tmpl w:val="150824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3E3011"/>
    <w:multiLevelType w:val="hybridMultilevel"/>
    <w:tmpl w:val="823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C527C"/>
    <w:multiLevelType w:val="hybridMultilevel"/>
    <w:tmpl w:val="3ACE5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557E9"/>
    <w:multiLevelType w:val="hybridMultilevel"/>
    <w:tmpl w:val="92A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A0D8E"/>
    <w:multiLevelType w:val="multilevel"/>
    <w:tmpl w:val="7868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782361"/>
    <w:multiLevelType w:val="hybridMultilevel"/>
    <w:tmpl w:val="DE248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623DC"/>
    <w:multiLevelType w:val="hybridMultilevel"/>
    <w:tmpl w:val="B2B0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C5383"/>
    <w:multiLevelType w:val="hybridMultilevel"/>
    <w:tmpl w:val="FD74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F2"/>
    <w:rsid w:val="00073430"/>
    <w:rsid w:val="000B1A59"/>
    <w:rsid w:val="00154788"/>
    <w:rsid w:val="00211866"/>
    <w:rsid w:val="00227AD2"/>
    <w:rsid w:val="002A2E9E"/>
    <w:rsid w:val="00411DBC"/>
    <w:rsid w:val="00434A65"/>
    <w:rsid w:val="00434E7C"/>
    <w:rsid w:val="00462D69"/>
    <w:rsid w:val="004755C2"/>
    <w:rsid w:val="00483C69"/>
    <w:rsid w:val="004B3ADE"/>
    <w:rsid w:val="005257F2"/>
    <w:rsid w:val="00562B48"/>
    <w:rsid w:val="00581E7F"/>
    <w:rsid w:val="005B4500"/>
    <w:rsid w:val="00630247"/>
    <w:rsid w:val="006373D7"/>
    <w:rsid w:val="00680625"/>
    <w:rsid w:val="00724834"/>
    <w:rsid w:val="0076737F"/>
    <w:rsid w:val="007C13F7"/>
    <w:rsid w:val="007E11AD"/>
    <w:rsid w:val="00891663"/>
    <w:rsid w:val="00933AC2"/>
    <w:rsid w:val="00991446"/>
    <w:rsid w:val="00A105EA"/>
    <w:rsid w:val="00A34F1B"/>
    <w:rsid w:val="00A54E34"/>
    <w:rsid w:val="00AB5C77"/>
    <w:rsid w:val="00AE5C0E"/>
    <w:rsid w:val="00B01191"/>
    <w:rsid w:val="00B64698"/>
    <w:rsid w:val="00BC3FBB"/>
    <w:rsid w:val="00C60F44"/>
    <w:rsid w:val="00D56B2B"/>
    <w:rsid w:val="00D95AE1"/>
    <w:rsid w:val="00E52815"/>
    <w:rsid w:val="00E815B1"/>
    <w:rsid w:val="00EA0E75"/>
    <w:rsid w:val="00EE33A9"/>
    <w:rsid w:val="00F12413"/>
    <w:rsid w:val="00F1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73D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7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57F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373D7"/>
    <w:rPr>
      <w:rFonts w:ascii="Arial" w:eastAsia="Times New Roman" w:hAnsi="Arial" w:cs="Times New Roman"/>
      <w:b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6373D7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373D7"/>
    <w:rPr>
      <w:rFonts w:ascii="Arial" w:eastAsia="Times New Roman" w:hAnsi="Arial" w:cs="Times New Roman"/>
      <w:sz w:val="24"/>
      <w:szCs w:val="20"/>
      <w:lang w:val="en-AU"/>
    </w:rPr>
  </w:style>
  <w:style w:type="character" w:styleId="PageNumber">
    <w:name w:val="page number"/>
    <w:basedOn w:val="DefaultParagraphFont"/>
    <w:semiHidden/>
    <w:rsid w:val="006373D7"/>
  </w:style>
  <w:style w:type="paragraph" w:styleId="Header">
    <w:name w:val="header"/>
    <w:basedOn w:val="Normal"/>
    <w:link w:val="HeaderChar"/>
    <w:unhideWhenUsed/>
    <w:rsid w:val="006373D7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373D7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37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6373D7"/>
    <w:pPr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6373D7"/>
    <w:rPr>
      <w:rFonts w:ascii="Calibri" w:eastAsia="Times New Roman" w:hAnsi="Calibri" w:cs="Times New Roman"/>
      <w:b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C60F44"/>
    <w:pPr>
      <w:ind w:left="720"/>
      <w:contextualSpacing/>
    </w:pPr>
  </w:style>
  <w:style w:type="paragraph" w:customStyle="1" w:styleId="Default">
    <w:name w:val="Default"/>
    <w:rsid w:val="00411D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73D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7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57F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373D7"/>
    <w:rPr>
      <w:rFonts w:ascii="Arial" w:eastAsia="Times New Roman" w:hAnsi="Arial" w:cs="Times New Roman"/>
      <w:b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6373D7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373D7"/>
    <w:rPr>
      <w:rFonts w:ascii="Arial" w:eastAsia="Times New Roman" w:hAnsi="Arial" w:cs="Times New Roman"/>
      <w:sz w:val="24"/>
      <w:szCs w:val="20"/>
      <w:lang w:val="en-AU"/>
    </w:rPr>
  </w:style>
  <w:style w:type="character" w:styleId="PageNumber">
    <w:name w:val="page number"/>
    <w:basedOn w:val="DefaultParagraphFont"/>
    <w:semiHidden/>
    <w:rsid w:val="006373D7"/>
  </w:style>
  <w:style w:type="paragraph" w:styleId="Header">
    <w:name w:val="header"/>
    <w:basedOn w:val="Normal"/>
    <w:link w:val="HeaderChar"/>
    <w:unhideWhenUsed/>
    <w:rsid w:val="006373D7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373D7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37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6373D7"/>
    <w:pPr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6373D7"/>
    <w:rPr>
      <w:rFonts w:ascii="Calibri" w:eastAsia="Times New Roman" w:hAnsi="Calibri" w:cs="Times New Roman"/>
      <w:b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C60F44"/>
    <w:pPr>
      <w:ind w:left="720"/>
      <w:contextualSpacing/>
    </w:pPr>
  </w:style>
  <w:style w:type="paragraph" w:customStyle="1" w:styleId="Default">
    <w:name w:val="Default"/>
    <w:rsid w:val="00411D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9731">
      <w:bodyDiv w:val="1"/>
      <w:marLeft w:val="166"/>
      <w:marRight w:val="166"/>
      <w:marTop w:val="166"/>
      <w:marBottom w:val="1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013">
                  <w:marLeft w:val="166"/>
                  <w:marRight w:val="166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sue.cormack</dc:creator>
  <cp:lastModifiedBy>Jason Harper</cp:lastModifiedBy>
  <cp:revision>2</cp:revision>
  <dcterms:created xsi:type="dcterms:W3CDTF">2016-08-27T09:56:00Z</dcterms:created>
  <dcterms:modified xsi:type="dcterms:W3CDTF">2016-08-27T09:56:00Z</dcterms:modified>
</cp:coreProperties>
</file>